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34F68">
      <w:pPr>
        <w:pStyle w:val="17"/>
        <w:widowControl/>
        <w:spacing w:line="435" w:lineRule="atLeast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0D0D0D" w:themeColor="text1" w:themeTint="F2"/>
          <w:kern w:val="0"/>
          <w:sz w:val="29"/>
          <w:szCs w:val="29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color w:val="0D0D0D" w:themeColor="text1" w:themeTint="F2"/>
          <w:kern w:val="0"/>
          <w:sz w:val="29"/>
          <w:szCs w:val="29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评分标准</w:t>
      </w:r>
    </w:p>
    <w:p w14:paraId="25A1BEF8">
      <w:pPr>
        <w:spacing w:line="400" w:lineRule="exact"/>
        <w:ind w:firstLine="472" w:firstLineChars="196"/>
        <w:rPr>
          <w:rFonts w:asciiTheme="minorEastAsia" w:hAnsiTheme="minorEastAsia" w:eastAsiaTheme="minorEastAsia" w:cstheme="minorEastAsia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一、评标依据及方式</w:t>
      </w:r>
    </w:p>
    <w:p w14:paraId="6358D926">
      <w:pPr>
        <w:spacing w:line="400" w:lineRule="exact"/>
        <w:ind w:left="210" w:leftChars="100" w:firstLine="240" w:firstLineChars="100"/>
        <w:rPr>
          <w:rFonts w:asciiTheme="minorEastAsia" w:hAnsiTheme="minorEastAsia" w:eastAsiaTheme="minorEastAsia" w:cstheme="minorEastAsia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评标委员会首先对所有投标人进行资格性审查。未通过审查的，不进入后续评分。</w:t>
      </w:r>
    </w:p>
    <w:p w14:paraId="06EB6035">
      <w:pPr>
        <w:spacing w:line="400" w:lineRule="exact"/>
        <w:ind w:firstLine="482" w:firstLineChars="200"/>
        <w:rPr>
          <w:rFonts w:asciiTheme="minorEastAsia" w:hAnsiTheme="minorEastAsia" w:eastAsiaTheme="minorEastAsia" w:cstheme="minorEastAsia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二、评标办法</w:t>
      </w:r>
    </w:p>
    <w:p w14:paraId="012A1FD1">
      <w:pPr>
        <w:spacing w:line="400" w:lineRule="exact"/>
        <w:ind w:firstLine="480" w:firstLineChars="200"/>
        <w:rPr>
          <w:rFonts w:asciiTheme="minorEastAsia" w:hAnsiTheme="minorEastAsia" w:eastAsiaTheme="minorEastAsia" w:cstheme="minorEastAsia"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（一）对进入详评的，采用综合评估法。</w:t>
      </w:r>
    </w:p>
    <w:p w14:paraId="6B12653A">
      <w:pPr>
        <w:spacing w:line="400" w:lineRule="exact"/>
        <w:ind w:left="210" w:leftChars="100" w:firstLine="240" w:firstLineChars="100"/>
        <w:rPr>
          <w:rFonts w:hint="eastAsia" w:ascii="宋体" w:hAnsi="宋体" w:eastAsia="宋体" w:cs="宋体"/>
          <w:b/>
          <w:color w:val="0D0D0D" w:themeColor="text1" w:themeTint="F2"/>
          <w:kern w:val="0"/>
          <w:sz w:val="29"/>
          <w:szCs w:val="29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（二）计分办法（按四舍五入取至小数点后二位）</w:t>
      </w:r>
    </w:p>
    <w:tbl>
      <w:tblPr>
        <w:tblStyle w:val="10"/>
        <w:tblpPr w:leftFromText="180" w:rightFromText="180" w:vertAnchor="text" w:horzAnchor="margin" w:tblpY="364"/>
        <w:tblW w:w="498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081"/>
        <w:gridCol w:w="1320"/>
        <w:gridCol w:w="6517"/>
      </w:tblGrid>
      <w:tr w14:paraId="5203D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0" w:type="pct"/>
            <w:tcBorders>
              <w:tl2br w:val="nil"/>
              <w:tr2bl w:val="nil"/>
            </w:tcBorders>
            <w:vAlign w:val="center"/>
          </w:tcPr>
          <w:p w14:paraId="189E39AC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221" w:type="pct"/>
            <w:gridSpan w:val="2"/>
            <w:tcBorders>
              <w:tl2br w:val="nil"/>
              <w:tr2bl w:val="nil"/>
            </w:tcBorders>
          </w:tcPr>
          <w:p w14:paraId="5ED9B31C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评审因素</w:t>
            </w:r>
          </w:p>
        </w:tc>
        <w:tc>
          <w:tcPr>
            <w:tcW w:w="3317" w:type="pct"/>
            <w:tcBorders>
              <w:tl2br w:val="nil"/>
              <w:tr2bl w:val="nil"/>
            </w:tcBorders>
            <w:vAlign w:val="center"/>
          </w:tcPr>
          <w:p w14:paraId="126928F0">
            <w:pPr>
              <w:spacing w:line="360" w:lineRule="exact"/>
              <w:jc w:val="center"/>
              <w:rPr>
                <w:rFonts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评审标准</w:t>
            </w:r>
          </w:p>
        </w:tc>
      </w:tr>
      <w:tr w14:paraId="0D53E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pct"/>
            <w:tcBorders>
              <w:tl2br w:val="nil"/>
              <w:tr2bl w:val="nil"/>
            </w:tcBorders>
            <w:vAlign w:val="center"/>
          </w:tcPr>
          <w:p w14:paraId="0B6AD585">
            <w:pPr>
              <w:widowControl/>
              <w:spacing w:line="360" w:lineRule="exact"/>
              <w:jc w:val="center"/>
              <w:rPr>
                <w:rFonts w:hint="default" w:ascii="宋体" w:hAnsi="宋体"/>
                <w:b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221" w:type="pct"/>
            <w:gridSpan w:val="2"/>
            <w:tcBorders>
              <w:tl2br w:val="nil"/>
              <w:tr2bl w:val="nil"/>
            </w:tcBorders>
            <w:vAlign w:val="center"/>
          </w:tcPr>
          <w:p w14:paraId="21113B3C">
            <w:pPr>
              <w:spacing w:line="360" w:lineRule="exact"/>
              <w:jc w:val="center"/>
              <w:rPr>
                <w:rFonts w:hint="default" w:ascii="宋体" w:hAnsi="宋体"/>
                <w:b/>
                <w:color w:val="0D0D0D" w:themeColor="text1" w:themeTint="F2"/>
                <w:kern w:val="0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价格分（40分）</w:t>
            </w:r>
          </w:p>
        </w:tc>
        <w:tc>
          <w:tcPr>
            <w:tcW w:w="3317" w:type="pct"/>
            <w:tcBorders>
              <w:tl2br w:val="nil"/>
              <w:tr2bl w:val="nil"/>
            </w:tcBorders>
            <w:vAlign w:val="center"/>
          </w:tcPr>
          <w:p w14:paraId="5CE4E269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采用经过评审的最低价法，即两个报价表各20分，表1报价最低的为P1得20分，第二低为P2，分数为P2/P1*20</w:t>
            </w:r>
            <w:bookmarkStart w:id="0" w:name="_GoBack"/>
            <w:bookmarkEnd w:id="0"/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分。表2报价最低的为Z1得20分，第二低为Z2，分数为Z2/Z1*20分。合计分数P1+Z1即为最终得分。</w:t>
            </w:r>
          </w:p>
          <w:p w14:paraId="78A7D704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color w:val="0D0D0D" w:themeColor="text1" w:themeTint="F2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5AC2F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5" w:hRule="atLeast"/>
        </w:trPr>
        <w:tc>
          <w:tcPr>
            <w:tcW w:w="460" w:type="pct"/>
            <w:vMerge w:val="restart"/>
            <w:tcBorders>
              <w:tl2br w:val="nil"/>
              <w:tr2bl w:val="nil"/>
            </w:tcBorders>
            <w:vAlign w:val="center"/>
          </w:tcPr>
          <w:p w14:paraId="18B330A3">
            <w:pPr>
              <w:widowControl/>
              <w:spacing w:line="360" w:lineRule="exact"/>
              <w:jc w:val="center"/>
              <w:rPr>
                <w:rFonts w:hint="default" w:ascii="宋体" w:hAnsi="宋体"/>
                <w:b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550" w:type="pct"/>
            <w:vMerge w:val="restart"/>
            <w:tcBorders>
              <w:tl2br w:val="nil"/>
              <w:tr2bl w:val="nil"/>
            </w:tcBorders>
            <w:vAlign w:val="center"/>
          </w:tcPr>
          <w:p w14:paraId="14F5D81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服务方案</w:t>
            </w:r>
            <w:r>
              <w:rPr>
                <w:rFonts w:hint="eastAsia" w:ascii="宋体" w:hAnsi="宋体"/>
                <w:b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  <w:r>
              <w:rPr>
                <w:rFonts w:hint="eastAsia" w:ascii="宋体" w:hAnsi="宋体"/>
                <w:b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分）</w:t>
            </w:r>
          </w:p>
        </w:tc>
        <w:tc>
          <w:tcPr>
            <w:tcW w:w="671" w:type="pct"/>
            <w:tcBorders>
              <w:tl2br w:val="nil"/>
              <w:tr2bl w:val="nil"/>
            </w:tcBorders>
            <w:vAlign w:val="center"/>
          </w:tcPr>
          <w:p w14:paraId="1CA9E917">
            <w:pPr>
              <w:spacing w:line="360" w:lineRule="exact"/>
              <w:jc w:val="center"/>
              <w:rPr>
                <w:rFonts w:hint="eastAsia" w:ascii="宋体" w:hAnsi="宋体"/>
                <w:b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2.1</w:t>
            </w:r>
            <w:r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材料供应与响应方案</w:t>
            </w:r>
          </w:p>
          <w:p w14:paraId="37FB94AA">
            <w:pPr>
              <w:spacing w:line="360" w:lineRule="exact"/>
              <w:jc w:val="center"/>
              <w:rPr>
                <w:rFonts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/>
                <w:b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</w:t>
            </w:r>
            <w:r>
              <w:rPr>
                <w:rFonts w:hint="eastAsia" w:ascii="宋体" w:hAnsi="宋体"/>
                <w:b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</w:t>
            </w:r>
            <w:r>
              <w:rPr>
                <w:rFonts w:ascii="宋体" w:hAnsi="宋体"/>
                <w:b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3317" w:type="pct"/>
            <w:tcBorders>
              <w:tl2br w:val="nil"/>
              <w:tr2bl w:val="nil"/>
            </w:tcBorders>
            <w:vAlign w:val="center"/>
          </w:tcPr>
          <w:p w14:paraId="75488110">
            <w:pPr>
              <w:pStyle w:val="2"/>
              <w:rPr>
                <w:rStyle w:val="12"/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Style w:val="12"/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2.1.1</w:t>
            </w:r>
            <w:r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常规需求响应流程</w:t>
            </w:r>
            <w:r>
              <w:rPr>
                <w:rStyle w:val="12"/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（</w:t>
            </w:r>
            <w:r>
              <w:rPr>
                <w:rStyle w:val="12"/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5分）</w:t>
            </w:r>
          </w:p>
          <w:p w14:paraId="617AE119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优 (4-5分)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：流程清晰、环节明确，承诺响应时间短（如：2小时内响应，4小时内送达）。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Style w:val="12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中/差 (0-1分)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：流程模糊，无明确时间承诺。</w:t>
            </w:r>
          </w:p>
          <w:p w14:paraId="58E64797">
            <w:pPr>
              <w:pStyle w:val="2"/>
              <w:rPr>
                <w:rFonts w:hint="default"/>
              </w:rPr>
            </w:pPr>
          </w:p>
          <w:p w14:paraId="7D2C676D">
            <w:pPr>
              <w:pStyle w:val="2"/>
              <w:rPr>
                <w:rStyle w:val="12"/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Style w:val="12"/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2.</w:t>
            </w:r>
            <w:r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1.2 紧急/突发需求应对方案</w:t>
            </w:r>
            <w:r>
              <w:rPr>
                <w:rStyle w:val="12"/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（</w:t>
            </w:r>
            <w:r>
              <w:rPr>
                <w:rStyle w:val="12"/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6分）</w:t>
            </w:r>
          </w:p>
          <w:p w14:paraId="367B0CD9">
            <w:pPr>
              <w:pStyle w:val="2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优 (5-6分)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：设有绿色通道或7x24小时联络人，承诺极速响应（如：30分钟内响应，2小时内送达）。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Style w:val="12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中/差 (0-2分)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：方案笼统，缺乏特殊措施。</w:t>
            </w:r>
          </w:p>
          <w:p w14:paraId="0B0EC360">
            <w:pPr>
              <w:pStyle w:val="2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  <w:p w14:paraId="79B6896A">
            <w:pPr>
              <w:pStyle w:val="2"/>
              <w:rPr>
                <w:rStyle w:val="12"/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Style w:val="12"/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2.</w:t>
            </w:r>
            <w:r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1.3 库存管理与备货策略</w:t>
            </w:r>
            <w:r>
              <w:rPr>
                <w:rStyle w:val="12"/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（</w:t>
            </w:r>
            <w:r>
              <w:rPr>
                <w:rStyle w:val="12"/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5分）</w:t>
            </w:r>
          </w:p>
          <w:p w14:paraId="4450C786">
            <w:pPr>
              <w:pStyle w:val="2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优 (4-5分)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：能根据学院常用清单提出科学备货建议，承诺本地有充足仓库。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提供本地独立仓库地址和照片。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Style w:val="12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良 (2-3分)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：有备货意识，方案较常规。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提供门店小型仓库照片。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Style w:val="12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中/差 (0-1分)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：未提及相关内容。</w:t>
            </w:r>
          </w:p>
        </w:tc>
      </w:tr>
      <w:tr w14:paraId="55791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460" w:type="pct"/>
            <w:vMerge w:val="continue"/>
            <w:tcBorders>
              <w:tl2br w:val="nil"/>
              <w:tr2bl w:val="nil"/>
            </w:tcBorders>
            <w:vAlign w:val="center"/>
          </w:tcPr>
          <w:p w14:paraId="01070ACE">
            <w:pPr>
              <w:widowControl/>
              <w:spacing w:line="360" w:lineRule="exact"/>
              <w:jc w:val="center"/>
              <w:rPr>
                <w:rFonts w:hint="default" w:ascii="宋体" w:hAnsi="宋体"/>
                <w:b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0" w:type="pct"/>
            <w:vMerge w:val="continue"/>
            <w:tcBorders>
              <w:tl2br w:val="nil"/>
              <w:tr2bl w:val="nil"/>
            </w:tcBorders>
            <w:vAlign w:val="center"/>
          </w:tcPr>
          <w:p w14:paraId="1FE78D09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71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30553B70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2.2</w:t>
            </w:r>
            <w:r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质量保障与技术支持方案</w:t>
            </w:r>
            <w:r>
              <w:rPr>
                <w:rFonts w:hint="eastAsia" w:ascii="宋体" w:hAnsi="宋体"/>
                <w:b/>
                <w:bCs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bCs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  <w:r>
              <w:rPr>
                <w:rFonts w:hint="eastAsia" w:ascii="宋体" w:hAnsi="宋体"/>
                <w:b/>
                <w:bCs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分）</w:t>
            </w:r>
          </w:p>
        </w:tc>
        <w:tc>
          <w:tcPr>
            <w:tcW w:w="3317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1AC62AF1">
            <w:pPr>
              <w:pStyle w:val="2"/>
              <w:rPr>
                <w:rStyle w:val="12"/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Style w:val="12"/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2.</w:t>
            </w:r>
            <w:r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2.1 材料质量保障措施</w:t>
            </w:r>
            <w:r>
              <w:rPr>
                <w:rStyle w:val="12"/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（</w:t>
            </w:r>
            <w:r>
              <w:rPr>
                <w:rStyle w:val="12"/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7分）</w:t>
            </w:r>
          </w:p>
          <w:p w14:paraId="578FC60D">
            <w:pPr>
              <w:pStyle w:val="2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优 (6-7分)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：提供品牌授权、质检报告等承诺，有完善溯源和退换机制。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Style w:val="12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良 (4-5分)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：承诺材料为正品，有基本质检流程。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Style w:val="12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中/差 (0-3分)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：措施描述空泛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。</w:t>
            </w:r>
          </w:p>
          <w:p w14:paraId="454548B8">
            <w:pPr>
              <w:pStyle w:val="2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</w:pPr>
          </w:p>
          <w:p w14:paraId="186971CC">
            <w:pPr>
              <w:pStyle w:val="2"/>
              <w:rPr>
                <w:rStyle w:val="12"/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Style w:val="12"/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2.2.2 技术咨询与支持服务（5分）</w:t>
            </w:r>
          </w:p>
          <w:p w14:paraId="227EAA1B">
            <w:pPr>
              <w:pStyle w:val="2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优 (4-5分)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：承诺提供免费技术咨询，协助解决材料选用等难题。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Style w:val="12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良 (2-3分)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：承诺提供基本咨询。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Style w:val="12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中/差 (0-1分)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：未提及技术支持。</w:t>
            </w:r>
          </w:p>
        </w:tc>
      </w:tr>
      <w:tr w14:paraId="751A2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pct"/>
            <w:vMerge w:val="continue"/>
            <w:tcBorders>
              <w:tl2br w:val="nil"/>
              <w:tr2bl w:val="nil"/>
            </w:tcBorders>
            <w:vAlign w:val="center"/>
          </w:tcPr>
          <w:p w14:paraId="01BDC261">
            <w:pPr>
              <w:widowControl/>
              <w:spacing w:line="360" w:lineRule="exact"/>
              <w:jc w:val="center"/>
              <w:rPr>
                <w:rFonts w:hint="eastAsia" w:ascii="宋体" w:hAnsi="宋体" w:eastAsiaTheme="minorEastAsia"/>
                <w:b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0" w:type="pct"/>
            <w:vMerge w:val="continue"/>
            <w:tcBorders>
              <w:tl2br w:val="nil"/>
              <w:tr2bl w:val="nil"/>
            </w:tcBorders>
            <w:vAlign w:val="center"/>
          </w:tcPr>
          <w:p w14:paraId="39040F9C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71" w:type="pct"/>
            <w:tcBorders>
              <w:tl2br w:val="nil"/>
              <w:tr2bl w:val="nil"/>
            </w:tcBorders>
            <w:vAlign w:val="center"/>
          </w:tcPr>
          <w:p w14:paraId="65ADD983">
            <w:pPr>
              <w:spacing w:line="360" w:lineRule="exact"/>
              <w:jc w:val="center"/>
              <w:rPr>
                <w:rFonts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2.3</w:t>
            </w:r>
            <w:r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Style w:val="12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服务团队与管理制度</w:t>
            </w: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（</w:t>
            </w: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</w:t>
            </w:r>
            <w:r>
              <w:rPr>
                <w:rFonts w:ascii="宋体" w:hAnsi="宋体"/>
                <w:b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3317" w:type="pct"/>
            <w:tcBorders>
              <w:tl2br w:val="nil"/>
              <w:tr2bl w:val="nil"/>
            </w:tcBorders>
            <w:vAlign w:val="center"/>
          </w:tcPr>
          <w:p w14:paraId="7F81EA74">
            <w:pPr>
              <w:pStyle w:val="2"/>
              <w:rPr>
                <w:rStyle w:val="12"/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  <w:p w14:paraId="29133AC0">
            <w:pPr>
              <w:pStyle w:val="2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优 (</w:t>
            </w: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10-12</w:t>
            </w:r>
            <w:r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分)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：团队结构合理，职责明确，人员经验丰富并提供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合同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证明。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每个合同1分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Style w:val="12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中/差 (0-2分)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：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无人员合同，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团队介绍简单。</w:t>
            </w:r>
          </w:p>
          <w:p w14:paraId="406C2D88">
            <w:pPr>
              <w:pStyle w:val="2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</w:p>
          <w:p w14:paraId="6CEF403E">
            <w:pPr>
              <w:pStyle w:val="2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</w:pPr>
          </w:p>
        </w:tc>
      </w:tr>
      <w:tr w14:paraId="5213D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460" w:type="pct"/>
            <w:vMerge w:val="restart"/>
            <w:tcBorders>
              <w:tl2br w:val="nil"/>
              <w:tr2bl w:val="nil"/>
            </w:tcBorders>
            <w:vAlign w:val="center"/>
          </w:tcPr>
          <w:p w14:paraId="51E0429C">
            <w:pPr>
              <w:widowControl/>
              <w:spacing w:line="360" w:lineRule="exact"/>
              <w:jc w:val="center"/>
              <w:rPr>
                <w:rFonts w:hint="eastAsia" w:ascii="宋体" w:hAnsi="宋体" w:eastAsiaTheme="minorEastAsia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550" w:type="pct"/>
            <w:vMerge w:val="restart"/>
            <w:tcBorders>
              <w:tl2br w:val="nil"/>
              <w:tr2bl w:val="nil"/>
            </w:tcBorders>
            <w:vAlign w:val="center"/>
          </w:tcPr>
          <w:p w14:paraId="0841080D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履约保障分</w:t>
            </w:r>
            <w:r>
              <w:rPr>
                <w:rFonts w:hint="eastAsia" w:ascii="宋体" w:hAnsi="宋体"/>
                <w:b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  <w:r>
              <w:rPr>
                <w:rFonts w:hint="eastAsia" w:ascii="宋体" w:hAnsi="宋体"/>
                <w:b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分）</w:t>
            </w:r>
          </w:p>
        </w:tc>
        <w:tc>
          <w:tcPr>
            <w:tcW w:w="671" w:type="pct"/>
            <w:tcBorders>
              <w:tl2br w:val="nil"/>
              <w:tr2bl w:val="nil"/>
            </w:tcBorders>
            <w:vAlign w:val="center"/>
          </w:tcPr>
          <w:p w14:paraId="0C9593CF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3.1</w:t>
            </w:r>
            <w:r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同类项目业绩</w:t>
            </w:r>
            <w:r>
              <w:rPr>
                <w:rFonts w:hint="eastAsia" w:ascii="宋体" w:hAnsi="宋体"/>
                <w:b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  <w:r>
              <w:rPr>
                <w:rFonts w:hint="eastAsia" w:ascii="宋体" w:hAnsi="宋体"/>
                <w:b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分）</w:t>
            </w:r>
          </w:p>
        </w:tc>
        <w:tc>
          <w:tcPr>
            <w:tcW w:w="3317" w:type="pct"/>
            <w:tcBorders>
              <w:tl2br w:val="nil"/>
              <w:tr2bl w:val="nil"/>
            </w:tcBorders>
            <w:vAlign w:val="center"/>
          </w:tcPr>
          <w:p w14:paraId="6EC1E081"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宋体" w:hAnsi="宋体"/>
                <w:bCs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kern w:val="0"/>
                <w:sz w:val="22"/>
                <w:szCs w:val="22"/>
                <w:lang w:val="en-US" w:eastAsia="zh-CN" w:bidi="ar"/>
              </w:rPr>
              <w:t>提供近三年（202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kern w:val="0"/>
                <w:sz w:val="22"/>
                <w:szCs w:val="22"/>
                <w:lang w:val="en-US" w:eastAsia="zh-CN" w:bidi="ar"/>
              </w:rPr>
              <w:t>年至今）类似规模的学校、机关或企事业单位的维修材料供应合同复印件，每份有效合同得2分，满分8分。</w:t>
            </w:r>
          </w:p>
        </w:tc>
      </w:tr>
      <w:tr w14:paraId="2B604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460" w:type="pct"/>
            <w:vMerge w:val="continue"/>
            <w:tcBorders>
              <w:tl2br w:val="nil"/>
              <w:tr2bl w:val="nil"/>
            </w:tcBorders>
            <w:vAlign w:val="center"/>
          </w:tcPr>
          <w:p w14:paraId="2246EC3B"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0" w:type="pct"/>
            <w:vMerge w:val="continue"/>
            <w:tcBorders>
              <w:tl2br w:val="nil"/>
              <w:tr2bl w:val="nil"/>
            </w:tcBorders>
            <w:vAlign w:val="center"/>
          </w:tcPr>
          <w:p w14:paraId="3AA84A6B">
            <w:pPr>
              <w:widowControl/>
              <w:spacing w:line="360" w:lineRule="exact"/>
              <w:jc w:val="center"/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</w:p>
        </w:tc>
        <w:tc>
          <w:tcPr>
            <w:tcW w:w="671" w:type="pct"/>
            <w:tcBorders>
              <w:tl2br w:val="nil"/>
              <w:tr2bl w:val="nil"/>
            </w:tcBorders>
            <w:vAlign w:val="center"/>
          </w:tcPr>
          <w:p w14:paraId="645450B0">
            <w:pPr>
              <w:widowControl/>
              <w:spacing w:line="360" w:lineRule="exact"/>
              <w:jc w:val="center"/>
              <w:rPr>
                <w:rStyle w:val="12"/>
                <w:rFonts w:hint="default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3.2</w:t>
            </w:r>
            <w:r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本地化服务能力</w:t>
            </w: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（</w:t>
            </w: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6分）</w:t>
            </w:r>
          </w:p>
        </w:tc>
        <w:tc>
          <w:tcPr>
            <w:tcW w:w="3317" w:type="pct"/>
            <w:tcBorders>
              <w:tl2br w:val="nil"/>
              <w:tr2bl w:val="nil"/>
            </w:tcBorders>
            <w:vAlign w:val="center"/>
          </w:tcPr>
          <w:tbl>
            <w:tblPr>
              <w:tblStyle w:val="10"/>
              <w:tblW w:w="0" w:type="auto"/>
              <w:tblInd w:w="-24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301"/>
            </w:tblGrid>
            <w:tr w14:paraId="3E7A65C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240" w:type="dxa"/>
                    <w:bottom w:w="150" w:type="dxa"/>
                    <w:right w:w="0" w:type="dxa"/>
                  </w:tcMar>
                  <w:vAlign w:val="center"/>
                </w:tcPr>
                <w:p w14:paraId="5A304508"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left"/>
                    <w:rPr>
                      <w:rFonts w:ascii="Segoe UI" w:hAnsi="Segoe UI" w:eastAsia="Segoe UI" w:cs="Segoe UI"/>
                      <w:i w:val="0"/>
                      <w:iCs w:val="0"/>
                      <w:caps w:val="0"/>
                      <w:color w:val="0F1115"/>
                      <w:spacing w:val="0"/>
                      <w:sz w:val="22"/>
                      <w:szCs w:val="22"/>
                    </w:rPr>
                  </w:pPr>
                  <w:r>
                    <w:rPr>
                      <w:rStyle w:val="12"/>
                      <w:rFonts w:hint="default" w:ascii="Segoe UI" w:hAnsi="Segoe UI" w:eastAsia="Segoe UI" w:cs="Segoe UI"/>
                      <w:b/>
                      <w:bCs/>
                      <w:i w:val="0"/>
                      <w:iCs w:val="0"/>
                      <w:caps w:val="0"/>
                      <w:color w:val="0F1115"/>
                      <w:spacing w:val="0"/>
                      <w:kern w:val="0"/>
                      <w:sz w:val="22"/>
                      <w:szCs w:val="22"/>
                      <w:lang w:val="en-US" w:eastAsia="zh-CN" w:bidi="ar"/>
                    </w:rPr>
                    <w:t>优 (5-6分)</w:t>
                  </w: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0F1115"/>
                      <w:spacing w:val="0"/>
                      <w:kern w:val="0"/>
                      <w:sz w:val="22"/>
                      <w:szCs w:val="22"/>
                      <w:lang w:val="en-US" w:eastAsia="zh-CN" w:bidi="ar"/>
                    </w:rPr>
                    <w:t>：在桂林市设有办事处或仓库，能提供证明（如租赁合同），承诺就近服务。</w:t>
                  </w: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0F1115"/>
                      <w:spacing w:val="0"/>
                      <w:kern w:val="0"/>
                      <w:sz w:val="22"/>
                      <w:szCs w:val="22"/>
                      <w:lang w:val="en-US" w:eastAsia="zh-CN" w:bidi="ar"/>
                    </w:rPr>
                    <w:br w:type="textWrapping"/>
                  </w:r>
                  <w:r>
                    <w:rPr>
                      <w:rStyle w:val="12"/>
                      <w:rFonts w:hint="default" w:ascii="Segoe UI" w:hAnsi="Segoe UI" w:eastAsia="Segoe UI" w:cs="Segoe UI"/>
                      <w:b/>
                      <w:bCs/>
                      <w:i w:val="0"/>
                      <w:iCs w:val="0"/>
                      <w:caps w:val="0"/>
                      <w:color w:val="0F1115"/>
                      <w:spacing w:val="0"/>
                      <w:kern w:val="0"/>
                      <w:sz w:val="22"/>
                      <w:szCs w:val="22"/>
                      <w:lang w:val="en-US" w:eastAsia="zh-CN" w:bidi="ar"/>
                    </w:rPr>
                    <w:t>良 (3-4分)</w:t>
                  </w: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0F1115"/>
                      <w:spacing w:val="0"/>
                      <w:kern w:val="0"/>
                      <w:sz w:val="22"/>
                      <w:szCs w:val="22"/>
                      <w:lang w:val="en-US" w:eastAsia="zh-CN" w:bidi="ar"/>
                    </w:rPr>
                    <w:t>：在</w:t>
                  </w:r>
                  <w:r>
                    <w:rPr>
                      <w:rFonts w:hint="eastAsia" w:ascii="Segoe UI" w:hAnsi="Segoe UI" w:eastAsia="Segoe UI" w:cs="Segoe UI"/>
                      <w:i w:val="0"/>
                      <w:iCs w:val="0"/>
                      <w:caps w:val="0"/>
                      <w:color w:val="0F1115"/>
                      <w:spacing w:val="0"/>
                      <w:kern w:val="0"/>
                      <w:sz w:val="22"/>
                      <w:szCs w:val="22"/>
                      <w:lang w:val="en-US" w:eastAsia="zh-CN" w:bidi="ar"/>
                    </w:rPr>
                    <w:t>桂林市</w:t>
                  </w: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0F1115"/>
                      <w:spacing w:val="0"/>
                      <w:kern w:val="0"/>
                      <w:sz w:val="22"/>
                      <w:szCs w:val="22"/>
                      <w:lang w:val="en-US" w:eastAsia="zh-CN" w:bidi="ar"/>
                    </w:rPr>
                    <w:t>内设有服务点。</w:t>
                  </w: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0F1115"/>
                      <w:spacing w:val="0"/>
                      <w:kern w:val="0"/>
                      <w:sz w:val="22"/>
                      <w:szCs w:val="22"/>
                      <w:lang w:val="en-US" w:eastAsia="zh-CN" w:bidi="ar"/>
                    </w:rPr>
                    <w:br w:type="textWrapping"/>
                  </w:r>
                  <w:r>
                    <w:rPr>
                      <w:rStyle w:val="12"/>
                      <w:rFonts w:hint="default" w:ascii="Segoe UI" w:hAnsi="Segoe UI" w:eastAsia="Segoe UI" w:cs="Segoe UI"/>
                      <w:b/>
                      <w:bCs/>
                      <w:i w:val="0"/>
                      <w:iCs w:val="0"/>
                      <w:caps w:val="0"/>
                      <w:color w:val="0F1115"/>
                      <w:spacing w:val="0"/>
                      <w:kern w:val="0"/>
                      <w:sz w:val="22"/>
                      <w:szCs w:val="22"/>
                      <w:lang w:val="en-US" w:eastAsia="zh-CN" w:bidi="ar"/>
                    </w:rPr>
                    <w:t>中/差 (0-2分)</w:t>
                  </w: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0F1115"/>
                      <w:spacing w:val="0"/>
                      <w:kern w:val="0"/>
                      <w:sz w:val="22"/>
                      <w:szCs w:val="22"/>
                      <w:lang w:val="en-US" w:eastAsia="zh-CN" w:bidi="ar"/>
                    </w:rPr>
                    <w:t>：无本地化服务能力描述</w:t>
                  </w: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0F1115"/>
                      <w:spacing w:val="0"/>
                      <w:kern w:val="0"/>
                      <w:sz w:val="22"/>
                      <w:szCs w:val="22"/>
                      <w:lang w:val="en-US" w:eastAsia="zh-CN" w:bidi="ar"/>
                    </w:rPr>
                    <w:t>。</w:t>
                  </w:r>
                </w:p>
              </w:tc>
            </w:tr>
          </w:tbl>
          <w:p w14:paraId="42F81D5E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2C914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460" w:type="pct"/>
            <w:vMerge w:val="continue"/>
            <w:tcBorders>
              <w:tl2br w:val="nil"/>
              <w:tr2bl w:val="nil"/>
            </w:tcBorders>
            <w:vAlign w:val="center"/>
          </w:tcPr>
          <w:p w14:paraId="4CB67D7C"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50" w:type="pct"/>
            <w:vMerge w:val="continue"/>
            <w:tcBorders>
              <w:tl2br w:val="nil"/>
              <w:tr2bl w:val="nil"/>
            </w:tcBorders>
            <w:vAlign w:val="center"/>
          </w:tcPr>
          <w:p w14:paraId="16C0806E">
            <w:pPr>
              <w:widowControl/>
              <w:spacing w:line="360" w:lineRule="exact"/>
              <w:jc w:val="center"/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</w:p>
        </w:tc>
        <w:tc>
          <w:tcPr>
            <w:tcW w:w="671" w:type="pct"/>
            <w:tcBorders>
              <w:tl2br w:val="nil"/>
              <w:tr2bl w:val="nil"/>
            </w:tcBorders>
            <w:vAlign w:val="center"/>
          </w:tcPr>
          <w:p w14:paraId="25BFB0C5">
            <w:pPr>
              <w:widowControl/>
              <w:spacing w:line="360" w:lineRule="exact"/>
              <w:jc w:val="center"/>
              <w:rPr>
                <w:rStyle w:val="12"/>
                <w:rFonts w:hint="default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3.3</w:t>
            </w:r>
            <w:r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售后服务承诺</w:t>
            </w: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（</w:t>
            </w: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6分）</w:t>
            </w:r>
          </w:p>
        </w:tc>
        <w:tc>
          <w:tcPr>
            <w:tcW w:w="3317" w:type="pct"/>
            <w:tcBorders>
              <w:tl2br w:val="nil"/>
              <w:tr2bl w:val="nil"/>
            </w:tcBorders>
            <w:vAlign w:val="center"/>
          </w:tcPr>
          <w:p w14:paraId="7E295AAB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优 (5-6分)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：承诺全面具体，包括超时赔付、质量问题无条件退换、定期提供耗材使用分析报告等。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Style w:val="12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良 (3-4分)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：有标准的售后服务承诺（如“三包”政策）。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Style w:val="12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中/差 (0-2分)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：承诺简单或缺失。</w:t>
            </w:r>
          </w:p>
        </w:tc>
      </w:tr>
      <w:tr w14:paraId="13740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82" w:type="pct"/>
            <w:gridSpan w:val="3"/>
            <w:tcBorders>
              <w:tl2br w:val="nil"/>
              <w:tr2bl w:val="nil"/>
            </w:tcBorders>
            <w:vAlign w:val="center"/>
          </w:tcPr>
          <w:p w14:paraId="1DE927D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综合评分（即投标人汇总得分）</w:t>
            </w:r>
          </w:p>
        </w:tc>
        <w:tc>
          <w:tcPr>
            <w:tcW w:w="3317" w:type="pct"/>
            <w:tcBorders>
              <w:tl2br w:val="nil"/>
              <w:tr2bl w:val="nil"/>
            </w:tcBorders>
            <w:vAlign w:val="center"/>
          </w:tcPr>
          <w:p w14:paraId="2FDACF70">
            <w:pPr>
              <w:widowControl/>
              <w:spacing w:line="360" w:lineRule="exact"/>
              <w:rPr>
                <w:rFonts w:hint="default" w:ascii="宋体" w:hAnsi="宋体" w:cs="宋体" w:eastAsiaTheme="minorEastAsia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1+2+3=最终得分</w:t>
            </w:r>
          </w:p>
        </w:tc>
      </w:tr>
    </w:tbl>
    <w:p w14:paraId="75AA5723">
      <w:pPr>
        <w:pStyle w:val="9"/>
        <w:jc w:val="both"/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F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zkxMWRkN2ZlYjE3ZGQ2N2FmZTQ3YWJhM2FkMmMifQ=="/>
  </w:docVars>
  <w:rsids>
    <w:rsidRoot w:val="00B95CF1"/>
    <w:rsid w:val="000B0A9A"/>
    <w:rsid w:val="001029D1"/>
    <w:rsid w:val="0017163E"/>
    <w:rsid w:val="00194150"/>
    <w:rsid w:val="001D1B09"/>
    <w:rsid w:val="0025077F"/>
    <w:rsid w:val="002A150A"/>
    <w:rsid w:val="00313B83"/>
    <w:rsid w:val="0033209E"/>
    <w:rsid w:val="00352513"/>
    <w:rsid w:val="004963B7"/>
    <w:rsid w:val="004A1A54"/>
    <w:rsid w:val="004D610A"/>
    <w:rsid w:val="00561ACC"/>
    <w:rsid w:val="005C179F"/>
    <w:rsid w:val="005D0B83"/>
    <w:rsid w:val="005E002E"/>
    <w:rsid w:val="005E4C97"/>
    <w:rsid w:val="006760FB"/>
    <w:rsid w:val="006F6885"/>
    <w:rsid w:val="00792572"/>
    <w:rsid w:val="007F506B"/>
    <w:rsid w:val="00AC055F"/>
    <w:rsid w:val="00B16B24"/>
    <w:rsid w:val="00B216E2"/>
    <w:rsid w:val="00B35DDE"/>
    <w:rsid w:val="00B47AFE"/>
    <w:rsid w:val="00B51566"/>
    <w:rsid w:val="00B95CF1"/>
    <w:rsid w:val="00CB1DF1"/>
    <w:rsid w:val="00CC3353"/>
    <w:rsid w:val="00D21E5A"/>
    <w:rsid w:val="00D567B3"/>
    <w:rsid w:val="00E40232"/>
    <w:rsid w:val="00E44E28"/>
    <w:rsid w:val="00E82AC0"/>
    <w:rsid w:val="00EC7220"/>
    <w:rsid w:val="00EE6302"/>
    <w:rsid w:val="00F2557C"/>
    <w:rsid w:val="01AB6660"/>
    <w:rsid w:val="026D4019"/>
    <w:rsid w:val="02C266F3"/>
    <w:rsid w:val="0339593B"/>
    <w:rsid w:val="041C3713"/>
    <w:rsid w:val="057E12A3"/>
    <w:rsid w:val="05E914F2"/>
    <w:rsid w:val="077F1302"/>
    <w:rsid w:val="085803B3"/>
    <w:rsid w:val="09755A39"/>
    <w:rsid w:val="0B096C03"/>
    <w:rsid w:val="0B13248D"/>
    <w:rsid w:val="0BF56037"/>
    <w:rsid w:val="0C701C23"/>
    <w:rsid w:val="103F5AD3"/>
    <w:rsid w:val="10F97B9F"/>
    <w:rsid w:val="12AD1419"/>
    <w:rsid w:val="131E09EE"/>
    <w:rsid w:val="141A61AC"/>
    <w:rsid w:val="1557198F"/>
    <w:rsid w:val="163A769C"/>
    <w:rsid w:val="16CB3ACB"/>
    <w:rsid w:val="16D01B7A"/>
    <w:rsid w:val="18153A05"/>
    <w:rsid w:val="19436634"/>
    <w:rsid w:val="1A275AAF"/>
    <w:rsid w:val="1D6E5DBE"/>
    <w:rsid w:val="1D7F1F56"/>
    <w:rsid w:val="1F9F71AC"/>
    <w:rsid w:val="200E6DAA"/>
    <w:rsid w:val="20B240CD"/>
    <w:rsid w:val="216D6C84"/>
    <w:rsid w:val="22490414"/>
    <w:rsid w:val="22641074"/>
    <w:rsid w:val="237878F6"/>
    <w:rsid w:val="26564061"/>
    <w:rsid w:val="288D3427"/>
    <w:rsid w:val="2AC62C21"/>
    <w:rsid w:val="2C02237E"/>
    <w:rsid w:val="2C4C35F9"/>
    <w:rsid w:val="2F1A7339"/>
    <w:rsid w:val="31BE3902"/>
    <w:rsid w:val="32F50D5D"/>
    <w:rsid w:val="331A61FF"/>
    <w:rsid w:val="33677B8F"/>
    <w:rsid w:val="339E298D"/>
    <w:rsid w:val="346325AF"/>
    <w:rsid w:val="39622040"/>
    <w:rsid w:val="3AF21641"/>
    <w:rsid w:val="3B604B66"/>
    <w:rsid w:val="3BFC4F53"/>
    <w:rsid w:val="3C00376B"/>
    <w:rsid w:val="3CB22B76"/>
    <w:rsid w:val="3D752A9A"/>
    <w:rsid w:val="3E6A036F"/>
    <w:rsid w:val="3F373C95"/>
    <w:rsid w:val="3F54056C"/>
    <w:rsid w:val="3F5B27CF"/>
    <w:rsid w:val="3FDE3832"/>
    <w:rsid w:val="40384169"/>
    <w:rsid w:val="40FA1EA6"/>
    <w:rsid w:val="413078A8"/>
    <w:rsid w:val="418B7CA8"/>
    <w:rsid w:val="420A5259"/>
    <w:rsid w:val="42CD2946"/>
    <w:rsid w:val="43385AD2"/>
    <w:rsid w:val="433A4FFB"/>
    <w:rsid w:val="43813B68"/>
    <w:rsid w:val="449B068A"/>
    <w:rsid w:val="449D1572"/>
    <w:rsid w:val="469F284C"/>
    <w:rsid w:val="46DA56D2"/>
    <w:rsid w:val="488C4630"/>
    <w:rsid w:val="48F91351"/>
    <w:rsid w:val="4A3414FD"/>
    <w:rsid w:val="4A722025"/>
    <w:rsid w:val="4B92297F"/>
    <w:rsid w:val="4BAC041E"/>
    <w:rsid w:val="4C0849EF"/>
    <w:rsid w:val="4DC00968"/>
    <w:rsid w:val="4FE7007A"/>
    <w:rsid w:val="50D17AA6"/>
    <w:rsid w:val="515C5909"/>
    <w:rsid w:val="53B04B85"/>
    <w:rsid w:val="55EC7112"/>
    <w:rsid w:val="5706258A"/>
    <w:rsid w:val="57484FF5"/>
    <w:rsid w:val="57747117"/>
    <w:rsid w:val="5911173A"/>
    <w:rsid w:val="5AC64519"/>
    <w:rsid w:val="5B5F04BE"/>
    <w:rsid w:val="5D67109A"/>
    <w:rsid w:val="5D777C9D"/>
    <w:rsid w:val="60CC79BA"/>
    <w:rsid w:val="64FD4EB5"/>
    <w:rsid w:val="65610962"/>
    <w:rsid w:val="65FC1790"/>
    <w:rsid w:val="667B3FDC"/>
    <w:rsid w:val="6A0B66BF"/>
    <w:rsid w:val="6BAF2EC6"/>
    <w:rsid w:val="6D7452C0"/>
    <w:rsid w:val="6FD31242"/>
    <w:rsid w:val="70CD63A4"/>
    <w:rsid w:val="713C29B5"/>
    <w:rsid w:val="717B5CC5"/>
    <w:rsid w:val="71E42402"/>
    <w:rsid w:val="745E5245"/>
    <w:rsid w:val="785901FD"/>
    <w:rsid w:val="78791E36"/>
    <w:rsid w:val="7BB0282A"/>
    <w:rsid w:val="7CEB283C"/>
    <w:rsid w:val="7EF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autoRedefine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2">
    <w:name w:val="Strong"/>
    <w:basedOn w:val="11"/>
    <w:qFormat/>
    <w:uiPriority w:val="22"/>
    <w:rPr>
      <w:b/>
    </w:rPr>
  </w:style>
  <w:style w:type="character" w:customStyle="1" w:styleId="13">
    <w:name w:val="标题 1 Char"/>
    <w:basedOn w:val="11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Char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5"/>
    <w:autoRedefine/>
    <w:semiHidden/>
    <w:qFormat/>
    <w:uiPriority w:val="99"/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985</Words>
  <Characters>1125</Characters>
  <Lines>18</Lines>
  <Paragraphs>5</Paragraphs>
  <TotalTime>28</TotalTime>
  <ScaleCrop>false</ScaleCrop>
  <LinksUpToDate>false</LinksUpToDate>
  <CharactersWithSpaces>1151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2021-09-23T10:33:00Z</dcterms:created>
  <dc:creator>PC</dc:creator>
  <cp:lastModifiedBy>阿文</cp:lastModifiedBy>
  <dcterms:modified xsi:type="dcterms:W3CDTF">2025-09-25T09:10:04Z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333FFABB3AAE4AD9995B823A4D8A3C3C_13</vt:lpwstr>
  </property>
  <property fmtid="{D5CDD505-2E9C-101B-9397-08002B2CF9AE}" pid="4" name="KSOTemplateDocerSaveRecord">
    <vt:lpwstr>eyJoZGlkIjoiMjY0MmFmNTdjYmMwMzBhZjViZmUyOTU2OWZmZTQzMWMiLCJ1c2VySWQiOiI5Mzk4NzkxOTIifQ==</vt:lpwstr>
  </property>
</Properties>
</file>